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/>
        <w:jc w:val="both"/>
        <w:rPr>
          <w:sz w:val="28"/>
        </w:rPr>
      </w:pPr>
    </w:p>
    <w:p w14:paraId="02000000">
      <w:pPr>
        <w:spacing w:line="360" w:lineRule="auto"/>
        <w:ind w:firstLine="0" w:left="9242"/>
        <w:jc w:val="both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>ПРИЛОЖЕНИЕ</w:t>
      </w:r>
    </w:p>
    <w:p w14:paraId="03000000">
      <w:pPr>
        <w:ind w:firstLine="0" w:left="924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>к постановлению</w:t>
      </w:r>
    </w:p>
    <w:p w14:paraId="04000000">
      <w:pPr>
        <w:ind w:firstLine="0" w:left="92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>Администрации города</w:t>
      </w:r>
    </w:p>
    <w:p w14:paraId="05000000">
      <w:pPr>
        <w:tabs>
          <w:tab w:leader="none" w:pos="12333" w:val="left"/>
        </w:tabs>
        <w:ind w:firstLine="0" w:left="9240"/>
        <w:jc w:val="both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>от</w:t>
      </w:r>
      <w:r>
        <w:rPr>
          <w:sz w:val="28"/>
        </w:rPr>
        <w:t xml:space="preserve">  </w:t>
      </w:r>
      <w:r>
        <w:rPr>
          <w:sz w:val="28"/>
        </w:rPr>
        <w:t>_________ № ____</w:t>
      </w:r>
    </w:p>
    <w:p w14:paraId="06000000">
      <w:pPr>
        <w:ind/>
        <w:jc w:val="center"/>
        <w:rPr>
          <w:b w:val="1"/>
          <w:sz w:val="28"/>
        </w:rPr>
      </w:pPr>
    </w:p>
    <w:p w14:paraId="07000000">
      <w:pPr>
        <w:widowControl w:val="1"/>
        <w:tabs>
          <w:tab w:leader="none" w:pos="4820" w:val="left"/>
        </w:tabs>
        <w:ind w:firstLine="0" w:left="9072"/>
        <w:jc w:val="center"/>
        <w:rPr>
          <w:sz w:val="28"/>
        </w:rPr>
      </w:pPr>
    </w:p>
    <w:p w14:paraId="08000000">
      <w:pPr>
        <w:widowControl w:val="1"/>
        <w:tabs>
          <w:tab w:leader="none" w:pos="4820" w:val="left"/>
        </w:tabs>
        <w:spacing w:line="240" w:lineRule="auto"/>
        <w:ind/>
        <w:jc w:val="center"/>
        <w:rPr>
          <w:sz w:val="28"/>
        </w:rPr>
      </w:pPr>
      <w:r>
        <w:rPr>
          <w:sz w:val="28"/>
        </w:rPr>
        <w:t>ПЛАН</w:t>
      </w:r>
    </w:p>
    <w:p w14:paraId="09000000">
      <w:pPr>
        <w:widowControl w:val="1"/>
        <w:tabs>
          <w:tab w:leader="none" w:pos="4820" w:val="left"/>
        </w:tabs>
        <w:spacing w:line="240" w:lineRule="auto"/>
        <w:ind/>
        <w:jc w:val="center"/>
        <w:rPr>
          <w:sz w:val="28"/>
        </w:rPr>
      </w:pPr>
    </w:p>
    <w:p w14:paraId="0A000000">
      <w:pPr>
        <w:widowControl w:val="1"/>
        <w:tabs>
          <w:tab w:leader="none" w:pos="4820" w:val="left"/>
        </w:tabs>
        <w:spacing w:line="240" w:lineRule="auto"/>
        <w:ind/>
        <w:jc w:val="center"/>
        <w:rPr>
          <w:sz w:val="28"/>
        </w:rPr>
      </w:pPr>
      <w:r>
        <w:rPr>
          <w:sz w:val="28"/>
        </w:rPr>
        <w:t>мероприятий по стабилизации  ситуации в  сфере межнациональных отношений, профилактике</w:t>
      </w:r>
      <w:bookmarkStart w:id="1" w:name="_GoBack"/>
      <w:bookmarkEnd w:id="1"/>
      <w:r>
        <w:rPr>
          <w:sz w:val="28"/>
        </w:rPr>
        <w:t xml:space="preserve"> конфликтных ситуаций среди национальных культур на территории города Димитровграда Ульяновской области</w:t>
      </w:r>
    </w:p>
    <w:p w14:paraId="0B000000">
      <w:pPr>
        <w:widowControl w:val="1"/>
        <w:tabs>
          <w:tab w:leader="none" w:pos="4820" w:val="left"/>
        </w:tabs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на период 2026 - 2028 годов</w:t>
      </w:r>
    </w:p>
    <w:p w14:paraId="0C000000">
      <w:pPr>
        <w:widowControl w:val="1"/>
        <w:tabs>
          <w:tab w:leader="none" w:pos="4820" w:val="left"/>
        </w:tabs>
        <w:spacing w:line="240" w:lineRule="auto"/>
        <w:ind/>
        <w:jc w:val="center"/>
        <w:rPr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7618"/>
        <w:gridCol w:w="2248"/>
        <w:gridCol w:w="3827"/>
      </w:tblGrid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ind/>
              <w:jc w:val="center"/>
            </w:pPr>
            <w:bookmarkStart w:id="2" w:name="_Hlk98431404"/>
            <w:bookmarkEnd w:id="2"/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ind/>
              <w:jc w:val="center"/>
            </w:pPr>
            <w:r>
              <w:t>Мероприятие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/>
              <w:jc w:val="center"/>
            </w:pPr>
            <w:r>
              <w:t>Срок выполнения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ind/>
              <w:jc w:val="center"/>
            </w:pPr>
            <w:r>
              <w:t>Ответственные исполнители</w:t>
            </w:r>
          </w:p>
        </w:tc>
      </w:tr>
      <w:tr>
        <w:tc>
          <w:tcPr>
            <w:tcW w:type="dxa" w:w="14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1000000">
            <w:pPr>
              <w:widowControl w:val="1"/>
              <w:spacing w:line="240" w:lineRule="auto"/>
              <w:ind/>
              <w:jc w:val="center"/>
            </w:pPr>
            <w:r>
              <w:t>Раздел I. Усиление роли Совета по межнациональным отношениям при Главе города, рассмотрение вопросов социокультурной адаптации и интеграции представителей национальностей в социум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2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3000000">
            <w:pPr>
              <w:widowControl w:val="1"/>
              <w:spacing w:line="240" w:lineRule="auto"/>
              <w:ind/>
              <w:jc w:val="both"/>
            </w:pPr>
            <w:r>
              <w:t>Организовать вовлечение лидеров национальных культур в работу Совета по межнациональным отношениям при Главе города (далее - Совет)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4000000">
            <w:pPr>
              <w:widowControl w:val="1"/>
              <w:spacing w:line="240" w:lineRule="auto"/>
              <w:ind/>
              <w:jc w:val="center"/>
            </w:pPr>
            <w:r>
              <w:t>в течение всего периода</w:t>
            </w:r>
            <w:r>
              <w:t>,</w:t>
            </w:r>
            <w:r>
              <w:t xml:space="preserve"> с отчетом по полугодиям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5000000">
            <w:pPr>
              <w:widowControl w:val="1"/>
              <w:spacing w:line="240" w:lineRule="auto"/>
              <w:ind/>
            </w:pPr>
            <w:r>
              <w:t xml:space="preserve">Управление по  информационной политике и общественным коммуникациям Администрации города 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6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7000000">
            <w:pPr>
              <w:widowControl w:val="1"/>
              <w:spacing w:line="240" w:lineRule="auto"/>
              <w:ind/>
              <w:jc w:val="both"/>
            </w:pPr>
            <w:r>
              <w:t>Рассматривать  на заседаниях Сов</w:t>
            </w:r>
            <w:r>
              <w:t xml:space="preserve">ета </w:t>
            </w:r>
            <w:r>
              <w:t>итоги, проблемы, направления работы по социокультурной адаптации с представителями национальных культур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8000000">
            <w:pPr>
              <w:widowControl w:val="1"/>
              <w:spacing w:line="240" w:lineRule="auto"/>
              <w:ind/>
              <w:jc w:val="center"/>
            </w:pPr>
            <w:r>
              <w:t>ежеквартально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9000000">
            <w:pPr>
              <w:widowControl w:val="1"/>
              <w:spacing w:line="240" w:lineRule="auto"/>
              <w:ind/>
            </w:pPr>
            <w:r>
              <w:t>Управление по  информационной политике и общественным коммуникациям Администрации города</w:t>
            </w:r>
            <w:r>
              <w:t>;</w:t>
            </w:r>
          </w:p>
          <w:p w14:paraId="1A000000">
            <w:pPr>
              <w:widowControl w:val="1"/>
              <w:spacing w:line="240" w:lineRule="auto"/>
              <w:ind/>
            </w:pPr>
            <w:r>
              <w:t xml:space="preserve">Управление молодежной политики,  культуры и искусства </w:t>
            </w:r>
            <w:r>
              <w:t>Администрации города</w:t>
            </w:r>
            <w:r>
              <w:t>;</w:t>
            </w:r>
          </w:p>
          <w:p w14:paraId="1B000000">
            <w:pPr>
              <w:widowControl w:val="1"/>
              <w:spacing w:line="240" w:lineRule="auto"/>
              <w:ind/>
            </w:pPr>
            <w:r>
              <w:t xml:space="preserve"> </w:t>
            </w:r>
            <w:r>
              <w:t xml:space="preserve">Управление образования </w:t>
            </w:r>
            <w:r>
              <w:t>Администрации города.</w:t>
            </w:r>
            <w:r>
              <w:t xml:space="preserve">  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C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D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работу </w:t>
            </w:r>
            <w:r>
              <w:t>по использованию площадки Совета  для доведения до населения</w:t>
            </w:r>
            <w:r>
              <w:t xml:space="preserve"> объективной информации по существу решаемых правоохранительными органами проблем, возникающих с отдел</w:t>
            </w:r>
            <w:r>
              <w:t>ьными представителями этноса, проведения мероприятий по повышению уровня правовой грамотности среди населения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1E000000">
            <w:pPr>
              <w:widowControl w:val="1"/>
              <w:spacing w:line="240" w:lineRule="auto"/>
              <w:ind/>
              <w:jc w:val="center"/>
            </w:pPr>
            <w:r>
              <w:t xml:space="preserve">Ежеквартально, </w:t>
            </w:r>
          </w:p>
          <w:p w14:paraId="1F000000">
            <w:pPr>
              <w:widowControl w:val="1"/>
              <w:spacing w:line="240" w:lineRule="auto"/>
              <w:ind/>
              <w:jc w:val="center"/>
            </w:pPr>
            <w:r>
              <w:t>к 01 числу следующего месяца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20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>Администрации города;</w:t>
            </w:r>
          </w:p>
          <w:p w14:paraId="21000000">
            <w:pPr>
              <w:widowControl w:val="1"/>
              <w:spacing w:line="240" w:lineRule="auto"/>
              <w:ind/>
            </w:pPr>
            <w:r>
              <w:t xml:space="preserve">Правовое управление </w:t>
            </w:r>
            <w:r>
              <w:t>Администрации города</w:t>
            </w:r>
            <w:r>
              <w:t>;</w:t>
            </w:r>
          </w:p>
          <w:p w14:paraId="22000000">
            <w:pPr>
              <w:widowControl w:val="1"/>
              <w:spacing w:line="240" w:lineRule="auto"/>
              <w:ind/>
            </w:pPr>
            <w:r>
              <w:t xml:space="preserve">Управление по информационной </w:t>
            </w:r>
            <w:r>
              <w:t xml:space="preserve">политике и общественным коммуникациям </w:t>
            </w:r>
            <w:r>
              <w:t>Администрации города</w:t>
            </w:r>
          </w:p>
        </w:tc>
      </w:tr>
      <w:tr>
        <w:tc>
          <w:tcPr>
            <w:tcW w:type="dxa" w:w="14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23000000">
            <w:pPr>
              <w:widowControl w:val="1"/>
              <w:spacing w:line="240" w:lineRule="auto"/>
              <w:ind/>
              <w:jc w:val="center"/>
            </w:pPr>
            <w:r>
              <w:t xml:space="preserve">Раздел II. Информационное освещение в средствах массовой информации, информационно-телекоммуникационной сети </w:t>
            </w:r>
            <w:r>
              <w:t>Интернет</w:t>
            </w:r>
            <w:r>
              <w:t xml:space="preserve"> работы с социально безответственными представителями национальных культур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24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25000000">
            <w:pPr>
              <w:widowControl w:val="1"/>
              <w:spacing w:line="240" w:lineRule="auto"/>
              <w:ind/>
              <w:jc w:val="both"/>
            </w:pPr>
            <w:r>
              <w:t xml:space="preserve">Использовать ресурсы </w:t>
            </w:r>
            <w:r>
              <w:t>социальных сетей и групп в интернет</w:t>
            </w:r>
            <w:r>
              <w:t>-</w:t>
            </w:r>
            <w:r>
              <w:t>мессенджерах</w:t>
            </w:r>
            <w:r>
              <w:t xml:space="preserve"> в целях повышения уровня правовой грамотности у представителей национальных культур, доведения до населения объективной информации по решению проблем в сфере </w:t>
            </w:r>
            <w:r>
              <w:t>социокультурной адаптации и интеграции социально</w:t>
            </w:r>
            <w:r>
              <w:t xml:space="preserve"> безответственных представителей национальных культур, а также освещения позитивных примеров успешной интеграции представителей этноса, формированию у данного этноса российской гражданской идентичности, их социально</w:t>
            </w:r>
            <w:r>
              <w:t xml:space="preserve"> </w:t>
            </w:r>
            <w:r>
              <w:t>значимой деятельности, трудовых успехов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26000000">
            <w:pPr>
              <w:widowControl w:val="1"/>
              <w:spacing w:line="240" w:lineRule="auto"/>
              <w:ind/>
              <w:jc w:val="center"/>
            </w:pPr>
            <w:r>
              <w:t>1 раз в полгода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27000000">
            <w:pPr>
              <w:widowControl w:val="1"/>
              <w:spacing w:line="240" w:lineRule="auto"/>
              <w:ind/>
            </w:pPr>
            <w:r>
              <w:t xml:space="preserve">Управление по  информационной политике и общественным коммуникациям </w:t>
            </w:r>
            <w:r>
              <w:t>Администрации города</w:t>
            </w:r>
            <w:r>
              <w:t>;</w:t>
            </w:r>
          </w:p>
          <w:p w14:paraId="28000000">
            <w:pPr>
              <w:widowControl w:val="1"/>
              <w:spacing w:line="240" w:lineRule="auto"/>
              <w:ind/>
            </w:pPr>
            <w:r>
              <w:t xml:space="preserve"> Управление молодежной политики,  культуры и искусства </w:t>
            </w:r>
            <w:r>
              <w:t>Администрации города</w:t>
            </w:r>
            <w:r>
              <w:t>;</w:t>
            </w:r>
          </w:p>
          <w:p w14:paraId="29000000">
            <w:pPr>
              <w:widowControl w:val="1"/>
              <w:spacing w:line="240" w:lineRule="auto"/>
              <w:ind/>
            </w:pPr>
            <w:r>
              <w:t xml:space="preserve"> </w:t>
            </w:r>
            <w:r>
              <w:t xml:space="preserve">Управление образования </w:t>
            </w:r>
            <w:r>
              <w:t>Администрации города</w:t>
            </w:r>
            <w:r>
              <w:t>;</w:t>
            </w:r>
          </w:p>
          <w:p w14:paraId="2A000000">
            <w:pPr>
              <w:widowControl w:val="1"/>
              <w:spacing w:line="240" w:lineRule="auto"/>
              <w:ind/>
            </w:pPr>
            <w:r>
              <w:t xml:space="preserve"> Отдел безопасности </w:t>
            </w:r>
            <w:r>
              <w:t>Администрации города</w:t>
            </w:r>
          </w:p>
        </w:tc>
      </w:tr>
      <w:tr>
        <w:tc>
          <w:tcPr>
            <w:tcW w:type="dxa" w:w="14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1"/>
              <w:spacing w:line="240" w:lineRule="auto"/>
              <w:ind/>
              <w:jc w:val="center"/>
            </w:pPr>
            <w:r>
              <w:t xml:space="preserve">Раздел III. </w:t>
            </w:r>
            <w:r>
              <w:t>Углубление интеграции представителей  этнических групп  в социум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spacing w:line="240" w:lineRule="auto"/>
              <w:ind/>
              <w:jc w:val="both"/>
            </w:pPr>
            <w:r>
              <w:t>Организовать работу по</w:t>
            </w:r>
            <w:r>
              <w:t xml:space="preserve"> участию иностранных граждан  в мероприятиях, проводимых в рамках празднования Дня города, Дня </w:t>
            </w:r>
            <w:r>
              <w:t>России, Дня народного единства, Дня Победы, Дня государственного флага Российской Федерации, других общегосударственных праздников, раскрывающих культуру и самобытные традиции цыганского этноса, оказать содействие по предоставлению помещений для этих целей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line="240" w:lineRule="auto"/>
              <w:ind/>
            </w:pPr>
            <w:r>
              <w:t>постоянно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spacing w:line="240" w:lineRule="auto"/>
              <w:ind/>
            </w:pPr>
            <w:r>
              <w:t xml:space="preserve">Управление молодежной политики,  культуры и искусства </w:t>
            </w:r>
            <w:r>
              <w:t>Администрации города</w:t>
            </w:r>
            <w:r>
              <w:t>;</w:t>
            </w:r>
          </w:p>
          <w:p w14:paraId="30000000">
            <w:pPr>
              <w:widowControl w:val="1"/>
              <w:spacing w:line="240" w:lineRule="auto"/>
              <w:ind/>
            </w:pP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системную работу, направленную на повышение привлекательности </w:t>
            </w:r>
            <w:r>
              <w:t>военной службы</w:t>
            </w:r>
            <w:r>
              <w:t xml:space="preserve"> для представителей всех национальностей, в том числе социально мало адаптированных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line="240" w:lineRule="auto"/>
              <w:ind/>
            </w:pPr>
            <w:r>
              <w:t>ежеквартально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работу по установлению контактов с лидерами </w:t>
            </w:r>
            <w:r>
              <w:t xml:space="preserve">этических </w:t>
            </w:r>
            <w:r>
              <w:t>родов.</w:t>
            </w:r>
            <w:r>
              <w:t xml:space="preserve"> Оказывать методическую помощь </w:t>
            </w:r>
            <w:r>
              <w:t xml:space="preserve">этическим </w:t>
            </w:r>
            <w:r>
              <w:t xml:space="preserve">общинам по созданию </w:t>
            </w:r>
            <w:r>
              <w:t>национально-культурных общественных организаций на территории Димитровграда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spacing w:line="240" w:lineRule="auto"/>
              <w:ind/>
              <w:jc w:val="center"/>
            </w:pPr>
            <w:r>
              <w:t>П</w:t>
            </w:r>
            <w:r>
              <w:t>остоянно</w:t>
            </w:r>
            <w:r>
              <w:t>,</w:t>
            </w:r>
            <w:r>
              <w:t xml:space="preserve"> с отчетом по полугодиям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spacing w:line="240" w:lineRule="auto"/>
              <w:ind/>
            </w:pPr>
            <w:r>
              <w:t>У</w:t>
            </w:r>
            <w:r>
              <w:t xml:space="preserve">правление по  информационной политике и общественным коммуникациям </w:t>
            </w:r>
            <w:r>
              <w:t>Администрации города</w:t>
            </w:r>
          </w:p>
          <w:p w14:paraId="39000000">
            <w:pPr>
              <w:widowControl w:val="1"/>
              <w:spacing w:line="240" w:lineRule="auto"/>
              <w:ind/>
            </w:pP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spacing w:line="240" w:lineRule="auto"/>
              <w:ind/>
              <w:jc w:val="both"/>
            </w:pPr>
            <w:r>
              <w:t xml:space="preserve">Обеспечить мониторинг посещения </w:t>
            </w:r>
            <w:r>
              <w:t xml:space="preserve">детьми </w:t>
            </w:r>
            <w:r>
              <w:t xml:space="preserve">социально безответственных горожан </w:t>
            </w:r>
            <w:r>
              <w:t>образовательных учреждений общего образования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spacing w:line="240" w:lineRule="auto"/>
              <w:ind/>
              <w:jc w:val="center"/>
            </w:pPr>
            <w:r>
              <w:t>ежеквартально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spacing w:line="240" w:lineRule="auto"/>
              <w:ind/>
            </w:pPr>
            <w:r>
              <w:t xml:space="preserve">Управление образования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spacing w:line="240" w:lineRule="auto"/>
              <w:ind/>
              <w:jc w:val="both"/>
            </w:pPr>
            <w:r>
              <w:t xml:space="preserve">Проводить работу по вовлечению </w:t>
            </w:r>
            <w:r>
              <w:t>молодежи</w:t>
            </w:r>
            <w:r>
              <w:t xml:space="preserve"> из числа социально безответственных представителей национальных культур</w:t>
            </w:r>
            <w:r>
              <w:t xml:space="preserve"> в спортивную, культурно-массовую, образовательную и </w:t>
            </w:r>
            <w:r>
              <w:t xml:space="preserve">спортивную деятельность 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line="240" w:lineRule="auto"/>
              <w:ind/>
              <w:jc w:val="center"/>
            </w:pPr>
            <w:r>
              <w:t>постоянно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spacing w:line="240" w:lineRule="auto"/>
              <w:ind/>
            </w:pPr>
            <w:r>
              <w:t xml:space="preserve">Управление образования </w:t>
            </w:r>
            <w:r>
              <w:t>Администрации города</w:t>
            </w:r>
            <w:r>
              <w:t xml:space="preserve">;   </w:t>
            </w:r>
          </w:p>
          <w:p w14:paraId="42000000">
            <w:pPr>
              <w:widowControl w:val="1"/>
              <w:spacing w:line="240" w:lineRule="auto"/>
              <w:ind/>
            </w:pPr>
            <w:r>
              <w:t xml:space="preserve">Управление молодежной политики,  культуры и искусства </w:t>
            </w:r>
            <w:r>
              <w:t>Администрации города</w:t>
            </w:r>
            <w:r>
              <w:t>;</w:t>
            </w:r>
          </w:p>
          <w:p w14:paraId="43000000">
            <w:pPr>
              <w:widowControl w:val="1"/>
              <w:spacing w:line="240" w:lineRule="auto"/>
              <w:ind/>
            </w:pPr>
            <w:r>
              <w:t xml:space="preserve">Комитет по физической культуре и спорту </w:t>
            </w:r>
            <w:r>
              <w:t>Администрации города</w:t>
            </w:r>
          </w:p>
          <w:p w14:paraId="44000000">
            <w:pPr>
              <w:widowControl w:val="1"/>
              <w:spacing w:line="240" w:lineRule="auto"/>
              <w:ind/>
            </w:pPr>
          </w:p>
        </w:tc>
      </w:tr>
      <w:tr>
        <w:trPr>
          <w:trHeight w:hRule="atLeast" w:val="885"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художественные выставки «Уроки </w:t>
            </w:r>
            <w:r>
              <w:t>войны глазами цыган», раскрывающие вклад цыганского народа  в Победу над фашизмом в годы Великой Отечественной войны 1941-1945 гг.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line="240" w:lineRule="auto"/>
              <w:ind/>
              <w:jc w:val="center"/>
            </w:pPr>
            <w:r>
              <w:t>ежегодно</w:t>
            </w:r>
          </w:p>
          <w:p w14:paraId="48000000">
            <w:pPr>
              <w:spacing w:line="240" w:lineRule="auto"/>
              <w:ind/>
              <w:jc w:val="center"/>
            </w:pPr>
            <w:r>
              <w:t xml:space="preserve"> до 09 мая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spacing w:line="240" w:lineRule="auto"/>
              <w:ind/>
            </w:pPr>
            <w:r>
              <w:t xml:space="preserve">Управление молодежной политики,  культуры и искусства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работу по включению представителей </w:t>
            </w:r>
            <w:r>
              <w:t xml:space="preserve">разных этносов </w:t>
            </w:r>
            <w:r>
              <w:t>в Общероссийское общественное движение по увековечиванию памяти погибших при защите Отечества «Поисковое движение России»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line="240" w:lineRule="auto"/>
              <w:ind/>
              <w:jc w:val="center"/>
            </w:pPr>
            <w:r>
              <w:t>постоянно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spacing w:line="240" w:lineRule="auto"/>
              <w:ind/>
            </w:pPr>
            <w:r>
              <w:t xml:space="preserve">Управление молодежной политики,  культуры и искусства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работу, направленную на вовлечение </w:t>
            </w:r>
            <w:r>
              <w:t xml:space="preserve">молодежи </w:t>
            </w:r>
            <w:r>
              <w:t xml:space="preserve">из числа социально безответственных представителей национальных культур </w:t>
            </w:r>
            <w:r>
              <w:t>в волонтерское движение России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spacing w:line="240" w:lineRule="auto"/>
              <w:ind/>
              <w:jc w:val="center"/>
            </w:pPr>
            <w:r>
              <w:t>ежеквартально</w:t>
            </w:r>
          </w:p>
          <w:p w14:paraId="51000000">
            <w:pPr>
              <w:widowControl w:val="1"/>
              <w:spacing w:line="240" w:lineRule="auto"/>
              <w:ind/>
              <w:jc w:val="center"/>
            </w:pPr>
            <w:r>
              <w:t xml:space="preserve"> с отчетом до 01 числа квартала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spacing w:line="240" w:lineRule="auto"/>
              <w:ind/>
            </w:pPr>
            <w:r>
              <w:t xml:space="preserve">Управление молодежной политики,  культуры и искусства </w:t>
            </w:r>
            <w:r>
              <w:t>Администрации города</w:t>
            </w:r>
          </w:p>
        </w:tc>
      </w:tr>
      <w:tr>
        <w:tc>
          <w:tcPr>
            <w:tcW w:type="dxa" w:w="14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spacing w:line="240" w:lineRule="auto"/>
              <w:ind/>
              <w:jc w:val="center"/>
            </w:pPr>
            <w:r>
              <w:t xml:space="preserve">Раздел IV. Профилактика бытовой преступности со стороны отдельных </w:t>
            </w:r>
            <w:r>
              <w:t xml:space="preserve">представителей </w:t>
            </w:r>
            <w:r>
              <w:t>этнос</w:t>
            </w:r>
            <w:r>
              <w:t>ов</w:t>
            </w:r>
            <w:r>
              <w:t>, в том числе в сфере безопасности на транспорте, мошенничества со средствами материнского капитала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проверки в отношении </w:t>
            </w:r>
            <w:r>
              <w:t>социально безответственных представителей национальных культур</w:t>
            </w:r>
            <w:r>
              <w:t>, ведущих асоциальный образ жизни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spacing w:line="240" w:lineRule="auto"/>
              <w:ind/>
              <w:jc w:val="center"/>
            </w:pPr>
            <w:r>
              <w:t>Ежеквартальн</w:t>
            </w:r>
            <w:r>
              <w:t>о до 20 числа последнего месяца квартала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информирование правоохранительных органов о </w:t>
            </w:r>
            <w:r>
              <w:t>социально безответственных представител</w:t>
            </w:r>
            <w:r>
              <w:t>ях</w:t>
            </w:r>
            <w:r>
              <w:t xml:space="preserve"> национальных культур</w:t>
            </w:r>
            <w:r>
              <w:t>, замеченных в систематическом асоциальном или преступном поведении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spacing w:line="240" w:lineRule="auto"/>
              <w:ind/>
              <w:jc w:val="center"/>
            </w:pPr>
            <w:r>
              <w:t>ежеквартально</w:t>
            </w:r>
          </w:p>
          <w:p w14:paraId="5B000000">
            <w:pPr>
              <w:ind/>
              <w:jc w:val="center"/>
            </w:pPr>
            <w:r>
              <w:t xml:space="preserve"> с отчетом до 01 числа квартала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spacing w:line="240" w:lineRule="auto"/>
              <w:ind/>
              <w:jc w:val="both"/>
            </w:pPr>
            <w:r>
              <w:t>Проводить  информационно-разъяснительную работу с населением о немедленном информировании правоохранительных органов о фактах возможного мошенничества, преступлений в сфере безопасности движения и использования транспортных средств, ас</w:t>
            </w:r>
            <w:r>
              <w:t>оциальном или престу</w:t>
            </w:r>
            <w:r>
              <w:t xml:space="preserve">пном поведении со стороны отдельных </w:t>
            </w:r>
            <w:r>
              <w:t>социально безответственных представителей национальных культур</w:t>
            </w:r>
            <w:r>
              <w:t>.</w:t>
            </w:r>
            <w:r>
              <w:t xml:space="preserve"> 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</w:pPr>
            <w:r>
              <w:t xml:space="preserve"> постоянно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мониторинг положения слабозащищенных слоев населения на предмет </w:t>
            </w:r>
            <w:r>
              <w:t xml:space="preserve">выявления их возможного бытового ущемления со стороны отдельных </w:t>
            </w:r>
            <w:r>
              <w:t>социально безответственных представителей национальных культур</w:t>
            </w:r>
            <w:r>
              <w:t>. О</w:t>
            </w:r>
            <w:r>
              <w:t>бо</w:t>
            </w:r>
            <w:r>
              <w:t xml:space="preserve"> всех выявленных фактах сообщать в прокуратуру и отдел МВД России МО «</w:t>
            </w:r>
            <w:r>
              <w:t>Димитровградский</w:t>
            </w:r>
            <w:r>
              <w:t>»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1"/>
              <w:spacing w:line="240" w:lineRule="auto"/>
              <w:ind/>
              <w:jc w:val="center"/>
            </w:pPr>
            <w:r>
              <w:t>постоянно с отчетом до 01 числа каждого квартала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>Администрации города</w:t>
            </w:r>
            <w:r>
              <w:t>;</w:t>
            </w:r>
          </w:p>
          <w:p w14:paraId="65000000">
            <w:pPr>
              <w:spacing w:line="240" w:lineRule="auto"/>
              <w:ind/>
            </w:pPr>
            <w:r>
              <w:t xml:space="preserve">Комитет по жилищно-коммунальному комплексу </w:t>
            </w:r>
            <w:r>
              <w:t>Администрации города</w:t>
            </w:r>
            <w:r>
              <w:t>;</w:t>
            </w:r>
          </w:p>
          <w:p w14:paraId="66000000">
            <w:pPr>
              <w:spacing w:line="240" w:lineRule="auto"/>
              <w:ind/>
            </w:pPr>
            <w:r>
              <w:t>Управление по информ</w:t>
            </w:r>
            <w:r>
              <w:t xml:space="preserve">ационной политике и общественным коммуникациям </w:t>
            </w:r>
            <w:r>
              <w:t>Администрации города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проведение системных рейдовых мероприятий по проверке соблюдения правил дорожного движения, регистрации по месту жительства, соблюдения прав ребенка, противодействия незаконному обороту </w:t>
            </w:r>
            <w:r>
              <w:t xml:space="preserve">наркотиков и выявления иных правонарушений в отношении </w:t>
            </w:r>
            <w:r>
              <w:t>социально безответственных представителей национальных культур</w:t>
            </w:r>
            <w:r>
              <w:t>, замеченных в нарушении норм поведения, совершавших административные правонарушения, преступления.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widowControl w:val="1"/>
              <w:spacing w:line="240" w:lineRule="auto"/>
              <w:ind/>
              <w:jc w:val="center"/>
            </w:pPr>
            <w:r>
              <w:t>Ежеквартально до 20 числа последнего месяца квартала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1"/>
              <w:spacing w:line="240" w:lineRule="auto"/>
              <w:ind/>
            </w:pPr>
            <w:r>
              <w:t xml:space="preserve">Отдел по обеспечению деятельности  Комиссии </w:t>
            </w:r>
            <w:r>
              <w:t xml:space="preserve">по делам несовершеннолетних и защите их прав </w:t>
            </w:r>
            <w:r>
              <w:t xml:space="preserve">Администрации города </w:t>
            </w:r>
            <w:r>
              <w:t xml:space="preserve">(по согласованию); </w:t>
            </w:r>
          </w:p>
          <w:p w14:paraId="6B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 xml:space="preserve">Администрации города 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spacing w:line="240" w:lineRule="auto"/>
              <w:ind/>
              <w:jc w:val="both"/>
            </w:pPr>
            <w:r>
              <w:t>Организовать проведение информационно-разъяснительной работы с населением о необходимости информирования  об имеющихся фактах совершения отдельными</w:t>
            </w:r>
            <w:r>
              <w:t xml:space="preserve"> </w:t>
            </w:r>
            <w:r>
              <w:t>социально безответственны</w:t>
            </w:r>
            <w:r>
              <w:t>ми</w:t>
            </w:r>
            <w:r>
              <w:t xml:space="preserve"> представител</w:t>
            </w:r>
            <w:r>
              <w:t>ями</w:t>
            </w:r>
            <w:r>
              <w:t xml:space="preserve"> национальных культур</w:t>
            </w:r>
            <w:r>
              <w:t xml:space="preserve"> </w:t>
            </w:r>
            <w:r>
              <w:t>административных правонарушений или преступлений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/>
              <w:jc w:val="center"/>
            </w:pPr>
            <w:r>
              <w:t>Ежеквартально до 20 числа последнего месяца квартала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widowControl w:val="1"/>
              <w:spacing w:line="240" w:lineRule="auto"/>
              <w:ind/>
            </w:pPr>
            <w:r>
              <w:t xml:space="preserve">Отдел безопасности </w:t>
            </w:r>
            <w:r>
              <w:t>Администрации города</w:t>
            </w:r>
            <w:r>
              <w:t>;</w:t>
            </w:r>
          </w:p>
          <w:p w14:paraId="70000000">
            <w:pPr>
              <w:widowControl w:val="1"/>
              <w:spacing w:line="240" w:lineRule="auto"/>
              <w:ind/>
            </w:pPr>
            <w:r>
              <w:t xml:space="preserve">Управление по информационной политике и общественным коммуникациям </w:t>
            </w:r>
            <w:r>
              <w:t>Администрации города</w:t>
            </w:r>
          </w:p>
        </w:tc>
      </w:tr>
      <w:tr>
        <w:tc>
          <w:tcPr>
            <w:tcW w:type="dxa" w:w="14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spacing w:line="240" w:lineRule="auto"/>
              <w:ind/>
              <w:jc w:val="center"/>
            </w:pPr>
            <w:r>
              <w:t>Раздел V. Профилактика ранних браков среди</w:t>
            </w:r>
            <w:r>
              <w:t xml:space="preserve"> представителей национальных культур</w:t>
            </w:r>
          </w:p>
        </w:tc>
      </w:tr>
      <w:tr>
        <w:trPr>
          <w:trHeight w:hRule="atLeast" w:val="78"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spacing w:line="240" w:lineRule="auto"/>
              <w:ind/>
              <w:jc w:val="both"/>
            </w:pPr>
            <w:r>
              <w:t>При поступлении информации в управление образования администрации города  о фактах беременности несовершеннолетних организовать информирование правоохранительных органов для возможного установления фактов противоправных деяний, затрагивающих вступ</w:t>
            </w:r>
            <w:r>
              <w:t>ление в половую связь с несовершеннолетними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spacing w:line="240" w:lineRule="auto"/>
              <w:ind/>
              <w:jc w:val="center"/>
            </w:pPr>
          </w:p>
          <w:p w14:paraId="75000000">
            <w:pPr>
              <w:widowControl w:val="1"/>
              <w:spacing w:line="240" w:lineRule="auto"/>
              <w:ind/>
              <w:jc w:val="center"/>
            </w:pPr>
            <w:r>
              <w:t xml:space="preserve">по необходимости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line="240" w:lineRule="auto"/>
              <w:ind/>
            </w:pPr>
            <w:r>
              <w:t xml:space="preserve">Управление образования </w:t>
            </w:r>
            <w:r>
              <w:t>Администрации города</w:t>
            </w:r>
          </w:p>
        </w:tc>
      </w:tr>
      <w:tr>
        <w:trPr>
          <w:trHeight w:hRule="atLeast" w:val="78"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информационную кампанию по профилактике ранних беременностей и вступления в брак несовершеннолетними </w:t>
            </w:r>
            <w:r>
              <w:t>социально безответственны</w:t>
            </w:r>
            <w:r>
              <w:t>ми</w:t>
            </w:r>
            <w:r>
              <w:t xml:space="preserve"> представител</w:t>
            </w:r>
            <w:r>
              <w:t>ями</w:t>
            </w:r>
            <w:r>
              <w:t xml:space="preserve"> национальных культур</w:t>
            </w:r>
            <w:r>
              <w:t>.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spacing w:line="240" w:lineRule="auto"/>
              <w:ind/>
              <w:jc w:val="center"/>
            </w:pPr>
            <w:r>
              <w:t>постоянно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spacing w:line="240" w:lineRule="auto"/>
              <w:ind/>
            </w:pPr>
            <w:r>
              <w:t xml:space="preserve">Управление образования </w:t>
            </w:r>
            <w:r>
              <w:t>Администрации города</w:t>
            </w:r>
          </w:p>
        </w:tc>
      </w:tr>
      <w:tr>
        <w:trPr>
          <w:trHeight w:hRule="atLeast" w:val="78"/>
        </w:trPr>
        <w:tc>
          <w:tcPr>
            <w:tcW w:type="dxa" w:w="14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spacing w:line="240" w:lineRule="auto"/>
              <w:ind/>
              <w:jc w:val="center"/>
            </w:pPr>
            <w:r>
              <w:t xml:space="preserve">Раздел VI. </w:t>
            </w:r>
            <w:r>
              <w:t>Контроль за</w:t>
            </w:r>
            <w:r>
              <w:t xml:space="preserve"> уплатой налогов, иных задолженностей со стороны отдельных представителей национальных культур</w:t>
            </w:r>
          </w:p>
        </w:tc>
      </w:tr>
      <w:tr>
        <w:trPr>
          <w:trHeight w:hRule="atLeast" w:val="78"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взаимодействие с УФНС  России  по Ульяновской области, обособленным подразделением в городе Димитровграде в целях совершенствования взимания налогов с представителей </w:t>
            </w:r>
            <w:r>
              <w:t>социально безответственных представителей национальных культур</w:t>
            </w:r>
            <w:r>
              <w:t>.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spacing w:line="240" w:lineRule="auto"/>
              <w:ind/>
              <w:jc w:val="center"/>
            </w:pPr>
            <w:r>
              <w:t>до 30 ноября  ежегодно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1"/>
              <w:spacing w:line="240" w:lineRule="auto"/>
              <w:ind/>
            </w:pPr>
            <w:r>
              <w:t xml:space="preserve">Управление финансов и муниципальных закупок </w:t>
            </w:r>
          </w:p>
        </w:tc>
      </w:tr>
      <w:tr>
        <w:trPr>
          <w:trHeight w:hRule="atLeast" w:val="78"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</w:pPr>
          </w:p>
        </w:tc>
        <w:tc>
          <w:tcPr>
            <w:tcW w:type="dxa" w:w="7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spacing w:line="240" w:lineRule="auto"/>
              <w:ind/>
              <w:jc w:val="both"/>
            </w:pPr>
            <w:r>
              <w:t xml:space="preserve">Организовать работу по </w:t>
            </w:r>
            <w:r>
              <w:t>контролю за</w:t>
            </w:r>
            <w:r>
              <w:t xml:space="preserve"> фактами несвоевременной оплаты коммунальных, а также иных обязательных платежей со стороны отдельных </w:t>
            </w:r>
            <w:r>
              <w:t>социально безответственных представителей национальных культур</w:t>
            </w:r>
            <w:r>
              <w:t>.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spacing w:line="240" w:lineRule="auto"/>
              <w:ind/>
              <w:jc w:val="center"/>
            </w:pPr>
            <w:r>
              <w:t>постоянно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spacing w:line="240" w:lineRule="auto"/>
              <w:ind/>
            </w:pPr>
            <w:r>
              <w:t>К</w:t>
            </w:r>
            <w:r>
              <w:t xml:space="preserve">омитет по жилищно-коммунальному комплексу </w:t>
            </w:r>
            <w:r>
              <w:t>Администрации города</w:t>
            </w:r>
          </w:p>
        </w:tc>
      </w:tr>
    </w:tbl>
    <w:p w14:paraId="84000000">
      <w:pPr>
        <w:widowControl w:val="1"/>
        <w:tabs>
          <w:tab w:leader="none" w:pos="4820" w:val="left"/>
        </w:tabs>
        <w:spacing w:after="160" w:line="264" w:lineRule="auto"/>
        <w:ind/>
        <w:jc w:val="center"/>
      </w:pPr>
      <w:bookmarkStart w:id="3" w:name="_Hlk100824409"/>
      <w:bookmarkEnd w:id="3"/>
      <w:r>
        <w:t>________________________________</w:t>
      </w:r>
    </w:p>
    <w:sectPr>
      <w:pgSz w:h="11906" w:orient="landscape" w:w="16838"/>
      <w:pgMar w:bottom="1134" w:footer="708" w:gutter="0" w:header="708" w:left="1985" w:right="56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Body Text"/>
    <w:basedOn w:val="Style_2"/>
    <w:link w:val="Style_3_ch"/>
    <w:pPr>
      <w:spacing w:after="120"/>
      <w:ind/>
    </w:pPr>
  </w:style>
  <w:style w:styleId="Style_3_ch" w:type="character">
    <w:name w:val="Body Text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бычный1"/>
    <w:link w:val="Style_5_ch"/>
    <w:rPr>
      <w:sz w:val="24"/>
    </w:rPr>
  </w:style>
  <w:style w:styleId="Style_5_ch" w:type="character">
    <w:name w:val="Обычный1"/>
    <w:link w:val="Style_5"/>
    <w:rPr>
      <w:sz w:val="24"/>
    </w:rPr>
  </w:style>
  <w:style w:styleId="Style_6" w:type="paragraph">
    <w:name w:val="List Paragraph"/>
    <w:basedOn w:val="Style_2"/>
    <w:link w:val="Style_6_ch"/>
    <w:pPr>
      <w:ind w:firstLine="0" w:left="708"/>
    </w:pPr>
  </w:style>
  <w:style w:styleId="Style_6_ch" w:type="character">
    <w:name w:val="List Paragraph"/>
    <w:basedOn w:val="Style_2_ch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Text body"/>
    <w:basedOn w:val="Style_2"/>
    <w:link w:val="Style_10_ch"/>
    <w:pPr>
      <w:spacing w:after="120"/>
      <w:ind/>
    </w:pPr>
  </w:style>
  <w:style w:styleId="Style_10_ch" w:type="character">
    <w:name w:val="Text body"/>
    <w:basedOn w:val="Style_2_ch"/>
    <w:link w:val="Style_10"/>
  </w:style>
  <w:style w:styleId="Style_11" w:type="paragraph">
    <w:name w:val="Обычный1"/>
    <w:link w:val="Style_11_ch"/>
    <w:rPr>
      <w:color w:val="000000"/>
      <w:sz w:val="24"/>
    </w:rPr>
  </w:style>
  <w:style w:styleId="Style_11_ch" w:type="character">
    <w:name w:val="Обычный1"/>
    <w:link w:val="Style_11"/>
    <w:rPr>
      <w:color w:val="000000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текст (5)"/>
    <w:basedOn w:val="Style_2"/>
    <w:link w:val="Style_14_ch"/>
    <w:pPr>
      <w:spacing w:after="60" w:line="240" w:lineRule="atLeast"/>
      <w:ind/>
      <w:jc w:val="center"/>
    </w:pPr>
    <w:rPr>
      <w:spacing w:val="2"/>
      <w:sz w:val="20"/>
    </w:rPr>
  </w:style>
  <w:style w:styleId="Style_14_ch" w:type="character">
    <w:name w:val="Основной текст (5)"/>
    <w:basedOn w:val="Style_2_ch"/>
    <w:link w:val="Style_14"/>
    <w:rPr>
      <w:spacing w:val="2"/>
      <w:sz w:val="20"/>
    </w:rPr>
  </w:style>
  <w:style w:styleId="Style_15" w:type="paragraph">
    <w:name w:val="footer"/>
    <w:basedOn w:val="Style_2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header"/>
    <w:basedOn w:val="Style_2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header"/>
    <w:basedOn w:val="Style_2_ch"/>
    <w:link w:val="Style_16"/>
  </w:style>
  <w:style w:styleId="Style_17" w:type="paragraph">
    <w:name w:val="Body Text Indent"/>
    <w:basedOn w:val="Style_2"/>
    <w:link w:val="Style_17_ch"/>
    <w:pPr>
      <w:ind w:firstLine="708" w:left="0"/>
      <w:jc w:val="both"/>
    </w:pPr>
  </w:style>
  <w:style w:styleId="Style_17_ch" w:type="character">
    <w:name w:val="Body Text Indent"/>
    <w:basedOn w:val="Style_2_ch"/>
    <w:link w:val="Style_17"/>
  </w:style>
  <w:style w:styleId="Style_18" w:type="paragraph">
    <w:name w:val="List"/>
    <w:basedOn w:val="Style_3"/>
    <w:link w:val="Style_18_ch"/>
  </w:style>
  <w:style w:styleId="Style_18_ch" w:type="character">
    <w:name w:val="List"/>
    <w:basedOn w:val="Style_3_ch"/>
    <w:link w:val="Style_18"/>
  </w:style>
  <w:style w:styleId="Style_19" w:type="paragraph">
    <w:name w:val="Основной шрифт абзаца2"/>
    <w:link w:val="Style_19_ch"/>
  </w:style>
  <w:style w:styleId="Style_19_ch" w:type="character">
    <w:name w:val="Основной шрифт абзаца2"/>
    <w:link w:val="Style_19"/>
  </w:style>
  <w:style w:styleId="Style_20" w:type="paragraph">
    <w:name w:val="Balloon Text"/>
    <w:basedOn w:val="Style_2"/>
    <w:link w:val="Style_20_ch"/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Font Style12"/>
    <w:link w:val="Style_21_ch"/>
    <w:rPr>
      <w:sz w:val="26"/>
    </w:rPr>
  </w:style>
  <w:style w:styleId="Style_21_ch" w:type="character">
    <w:name w:val="Font Style12"/>
    <w:link w:val="Style_21"/>
    <w:rPr>
      <w:sz w:val="26"/>
    </w:rPr>
  </w:style>
  <w:style w:styleId="Style_22" w:type="paragraph">
    <w:name w:val="toc 3"/>
    <w:next w:val="Style_2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5"/>
    <w:next w:val="Style_2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Standard"/>
    <w:link w:val="Style_26_ch"/>
    <w:pPr>
      <w:widowControl w:val="0"/>
      <w:ind/>
    </w:pPr>
    <w:rPr>
      <w:sz w:val="24"/>
    </w:rPr>
  </w:style>
  <w:style w:styleId="Style_26_ch" w:type="character">
    <w:name w:val="Standard"/>
    <w:link w:val="Style_26"/>
    <w:rPr>
      <w:sz w:val="24"/>
    </w:rPr>
  </w:style>
  <w:style w:styleId="Style_27" w:type="paragraph">
    <w:name w:val="heading 1"/>
    <w:next w:val="Style_2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Название1"/>
    <w:basedOn w:val="Style_2"/>
    <w:link w:val="Style_28_ch"/>
    <w:pPr>
      <w:spacing w:after="120" w:before="120"/>
      <w:ind/>
    </w:pPr>
    <w:rPr>
      <w:i w:val="1"/>
    </w:rPr>
  </w:style>
  <w:style w:styleId="Style_28_ch" w:type="character">
    <w:name w:val="Название1"/>
    <w:basedOn w:val="Style_2_ch"/>
    <w:link w:val="Style_28"/>
    <w:rPr>
      <w:i w:val="1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2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33" w:type="paragraph">
    <w:name w:val="toc 9"/>
    <w:next w:val="Style_2"/>
    <w:link w:val="Style_33_ch"/>
    <w:uiPriority w:val="39"/>
    <w:pPr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toc 8"/>
    <w:next w:val="Style_2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2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Указатель1"/>
    <w:basedOn w:val="Style_2"/>
    <w:link w:val="Style_37_ch"/>
  </w:style>
  <w:style w:styleId="Style_37_ch" w:type="character">
    <w:name w:val="Указатель1"/>
    <w:basedOn w:val="Style_2_ch"/>
    <w:link w:val="Style_37"/>
  </w:style>
  <w:style w:styleId="Style_38" w:type="paragraph">
    <w:name w:val="Subtitle"/>
    <w:next w:val="Style_2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basedOn w:val="Style_2"/>
    <w:next w:val="Style_3"/>
    <w:link w:val="Style_39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39_ch" w:type="character">
    <w:name w:val="Title"/>
    <w:basedOn w:val="Style_2_ch"/>
    <w:link w:val="Style_39"/>
    <w:rPr>
      <w:rFonts w:ascii="Arial" w:hAnsi="Arial"/>
      <w:sz w:val="28"/>
    </w:rPr>
  </w:style>
  <w:style w:styleId="Style_40" w:type="paragraph">
    <w:name w:val="heading 4"/>
    <w:next w:val="Style_2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2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paragraph">
    <w:name w:val="Основной шрифт абзаца1"/>
    <w:link w:val="Style_42_ch"/>
  </w:style>
  <w:style w:styleId="Style_42_ch" w:type="character">
    <w:name w:val="Основной шрифт абзаца1"/>
    <w:link w:val="Style_42"/>
  </w:style>
  <w:style w:styleId="Style_43" w:type="table">
    <w:name w:val="Сетка таблицы1"/>
    <w:basedOn w:val="Style_1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2026-02-11T12:51:36Z</dcterms:modified>
</cp:coreProperties>
</file>